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color w:val="ff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модул: Студије САД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Америчка мека моћ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Радина Вучетић;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доцент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др Марко Дашић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Циљ предмета је да се студенти упознају са феноменом и значајем меке моћи и са основама америчке јавне дипломатије у 20. веку и на почетку 21. века, као и са њеним механизмима и дометима. Током курса, студенти треба да усвоје знања, да анализирају и критички промишљају како је уз помоћ употребе меке моћи Америка изарасла у водећу силу 20. века и да схвате на који начин је Америка стварала позитивну слику о себи, и својој политици у 20. и на почетку 21. века. Историјски и теоријски преглед употребе америчке меке моћи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ће студентима омигућити да разумеју  не само прошлост, него и савремене друштвене и политичке праксе.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Oспособљеност за разумевање, критичку анализу и самостално описивањe основних проблема, процеса и појава везаних за америчку меку моћ у 20. и 21. веку на фактографском, концептуалном и проблемском нивоу. На крају курса се очекује да студенти разумеју повезаност јавне дипломатије, политике и културе и да схвате њихову улогу у међународним односима.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Курс се бави значајем меке моћи и преиспитивањем утицаја америчке јавне дипломатије на међународне односе. У оквиру курса, студенти ће бити упознати са теоријом и значајем меке моћи и јавне и културне дипломатије, као и са примерима коришћења  меке моћи у 20. веку, и на почетку 21. века.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Настава ће обухватити следећа предавања/теме: 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1.        Мека моћ (soft power), јавна дипломатија (public diplomacy) и културна    дипломатија (cultural diplomacy) и њихова улога у израстању Америке у водећу силу 20. века (уводно предавање)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2 .       Први светски рат и успон америчке меке моћи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3.        Америчка мека моћ у Другом светском рату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4.</w:t>
              <w:tab/>
              <w:t xml:space="preserve">Америчка мека моћ у Хладном рату (инструменти јавне дипломатије: USIA,USAID, стипендије)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5.</w:t>
              <w:tab/>
              <w:t xml:space="preserve">Радио као средство јавне дипломатије: Voice of Аmerica, Radio Free Europe, Radio Liberty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6.</w:t>
              <w:tab/>
              <w:t xml:space="preserve">Холивуд и мека моћ </w:t>
              <w:tab/>
              <w:t xml:space="preserve"> 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7.</w:t>
              <w:tab/>
              <w:t xml:space="preserve">Музика као средство културне дипломатије: од џеза до хип-хопа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8.</w:t>
              <w:tab/>
              <w:t xml:space="preserve">Висока култура као средство културне дипломатије (књижевност, ликовна уметност, позориште,     класична музика, балет)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9.</w:t>
              <w:tab/>
              <w:t xml:space="preserve">Технолошка моћ као политичка премоћ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10.</w:t>
              <w:tab/>
              <w:t xml:space="preserve">Јавна дипломатија у свакодневном животу (сајмови, самопослуге, потрошачко друштво по америчком моделу)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11.</w:t>
              <w:tab/>
              <w:t xml:space="preserve">Америчка јавна дипломатија у Југославији (case-study)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12.       Од Пустињске олује до рата против терора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13.</w:t>
              <w:tab/>
              <w:t xml:space="preserve">Различити концепти меке моћи : Америка, СССР/Русија и Кина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14.</w:t>
              <w:tab/>
              <w:t xml:space="preserve">Будућност америчке меке моћи у америчкој спољној политици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15.       Резиме курса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23232"/>
                <w:sz w:val="20"/>
                <w:szCs w:val="20"/>
                <w:highlight w:val="white"/>
                <w:vertAlign w:val="baseline"/>
                <w:rtl w:val="0"/>
              </w:rPr>
              <w:t xml:space="preserve">Теме у оквиру практичне наставе ће бити обрађене мултидисциплинарно, кроз рад на различитим врстама извора (филм, књижевност, музика, штампа...).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Свака тема/феномен која је рађена на теоријској настави, на практичној ће бити обрађена кроз изворе. На тај начин ће се и кроз изворе и кроз релевантну литератру анализирати  кључни феномени везани за меку моћ у 20. веку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Arndt, R. T.,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First Resort of Kings. American Cultural Diplomacy in the Twentieth Century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Washington: Potomac Books, Inc., 2006.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Belmonte, L.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Selling the American Way. U.S. Propaganda and the Cold War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University of Pennsylvania Press 2008.</w:t>
            </w:r>
          </w:p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Caute, D,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Dancer Defects: The Struggle for Cultural Supremacy during the Cold War,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Oxford University Press, 2003.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Davenport, L. E.,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Jazz Diplomacy: Promoting America in the Cold War Era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University Press of Mississippi, 2009.</w:t>
            </w:r>
          </w:p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De Grazia, V.,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Irresistible Empire: America’s Advance through the Twentieth Century Europe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Belknap Press, 2005.</w:t>
            </w:r>
          </w:p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Eschen, P. von,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Satchmo Blows Up the World: Jazz Ambassadors Play the Cold War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Harvard University Press, 2006.</w:t>
            </w:r>
          </w:p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Gienow-Hecht, J. and Schumacher F., 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Culture and International History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Berghahn Books, 2003.</w:t>
            </w:r>
          </w:p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Naj, Džozef S.,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Budućnost moći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Arhipelag, 2012.</w:t>
            </w:r>
          </w:p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Nye, J.,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Soft Power: The Means to Success in World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Public Affairs Press, 2004.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Nye, Joseph S. Jr., „Public Diplomacy and Soft Power“,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Annals of the American Academy of Political and Social Science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616, Public Diplomacy in a Changing World (Mar., 2008), pp. 94-109.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Nye, Joseph S. Jr., “American Soft Power after Trump”, in: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Soft Power 30: A Global Ranking of Soft Power 2019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Portland, USC Center on Public Diplomacy, pp. 49- 52. https://softpower30.com/wp-content/uploads/2019/10/The-Soft-Power-30-Report-2019-1.pdf (5.3.2020) 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Parmar, Inderjeet and Cox, Michael (eds.),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Soft Power and US Foreign Policy. Theoretical, historical and contemporary perspectives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Routledge, 2010.</w:t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Shaw, T.,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Hollywood’s Cold War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Edinburgh University Press, 2007</w:t>
            </w:r>
          </w:p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Stonor Saunders F.,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Hladni rat u kulturi. CIA u svetu umetnosti i književnosti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Beograd 2013.</w:t>
            </w:r>
          </w:p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Vučetić, R.,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Koka-kola socijalizam. Amerikanizacija jugoslovenske popularne kulture šezdesetoh godina 20. veka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Beograd 2012.</w:t>
            </w:r>
          </w:p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Vučetić, Radina, „Američka 'javna diplomatija' u Jugoslaviji 50-ih i 60-ih godina XX veka“,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Tokovi istorije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1/2014, str. 75-103.</w:t>
            </w:r>
          </w:p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Vučetić, Radina, „Američke stipendije u Jugoslaviji 1950-ih i 1960-ih godina“ („US Scholarships in Yugoslavia in the 1950s and 1960s“),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Tokovi istorije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2/2019, str. 135-165.</w:t>
            </w:r>
          </w:p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Vučetić, Radina, „Uspon i pad američke meke moći u Jugoslaviji i Srbiji“, u: Dragan R. Simić, Dragan Živojinović, Stevan Nedeljković (ur.),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Srpsko-američki odnosi: trideset godina od pada Belrinskog zida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Beograd: Fakultet političkih nauka, 2021, 87-95.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активна настава, панел дискусије, анализа извора, консултације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8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ColorfulList-Accent1">
    <w:name w:val="Colorful List - Accent 1"/>
    <w:basedOn w:val="Normal"/>
    <w:next w:val="ColorfulList-Accent1"/>
    <w:autoRedefine w:val="0"/>
    <w:hidden w:val="0"/>
    <w:qFormat w:val="0"/>
    <w:pPr>
      <w:suppressAutoHyphens w:val="1"/>
      <w:spacing w:line="360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en-US" w:eastAsia="und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p3KIMcsV/an9TpL9EFZj6jx0oA==">AMUW2mV5SQtN2ZsNma2q0GpQPtmxuBu682m0mSOh8neNaPk8+mk0wnJwckro9WGtCoY/v6dmhs5y30cpd1BH0rsOfVyNtYiqwEtm455PUxHRovfhjXt8pxo=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2021-04-18T14:57:00Z</dcterms:created>
  <dc:creator>ivana.sunderic</dc:creator>
</cp:coreProperties>
</file>